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7" w:rsidRDefault="00EF7CCE" w:rsidP="003E5AB4"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B30F84">
        <w:rPr>
          <w:rFonts w:ascii="方正小标宋简体" w:eastAsia="方正小标宋简体" w:hint="eastAsia"/>
          <w:b/>
          <w:sz w:val="44"/>
          <w:szCs w:val="44"/>
        </w:rPr>
        <w:t>法治大讲堂</w:t>
      </w:r>
      <w:r w:rsidR="00782F95" w:rsidRPr="00B30F84"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Pr="00B30F84">
        <w:rPr>
          <w:rFonts w:ascii="方正小标宋简体" w:eastAsia="方正小标宋简体" w:hint="eastAsia"/>
          <w:b/>
          <w:sz w:val="44"/>
          <w:szCs w:val="44"/>
        </w:rPr>
        <w:t>普法开讲啦</w:t>
      </w:r>
    </w:p>
    <w:p w:rsidR="003E5AB4" w:rsidRPr="00B30F84" w:rsidRDefault="003E5AB4" w:rsidP="003E5AB4"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EF7CCE" w:rsidRPr="00EF7CCE" w:rsidRDefault="00EF7CCE" w:rsidP="00C564A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CE">
        <w:rPr>
          <w:rFonts w:ascii="仿宋_GB2312" w:eastAsia="仿宋_GB2312" w:hint="eastAsia"/>
          <w:sz w:val="32"/>
          <w:szCs w:val="32"/>
        </w:rPr>
        <w:t>为深入贯彻习总书记“三个聚焦”重要指示和黄树贤部长视察苏州讲话精神，进一步加强学习型党组织建设，提高人员依法行政的意识和能力。</w:t>
      </w:r>
      <w:r w:rsidR="007C2236">
        <w:rPr>
          <w:rFonts w:ascii="仿宋_GB2312" w:eastAsia="仿宋_GB2312" w:hint="eastAsia"/>
          <w:sz w:val="32"/>
          <w:szCs w:val="32"/>
        </w:rPr>
        <w:t>日前</w:t>
      </w:r>
      <w:r w:rsidRPr="00EF7CCE">
        <w:rPr>
          <w:rFonts w:ascii="仿宋_GB2312" w:eastAsia="仿宋_GB2312" w:hint="eastAsia"/>
          <w:sz w:val="32"/>
          <w:szCs w:val="32"/>
        </w:rPr>
        <w:t>，市民政局举办首期“法治大讲堂暨民政沙龙”活动，通过专家讲，互动问，群众论等喜闻乐见的方式，增强了民政机关干部学法，</w:t>
      </w:r>
      <w:r>
        <w:rPr>
          <w:rFonts w:ascii="仿宋_GB2312" w:eastAsia="仿宋_GB2312" w:hint="eastAsia"/>
          <w:sz w:val="32"/>
          <w:szCs w:val="32"/>
        </w:rPr>
        <w:t>懂</w:t>
      </w:r>
      <w:r w:rsidRPr="00EF7CCE">
        <w:rPr>
          <w:rFonts w:ascii="仿宋_GB2312" w:eastAsia="仿宋_GB2312" w:hint="eastAsia"/>
          <w:sz w:val="32"/>
          <w:szCs w:val="32"/>
        </w:rPr>
        <w:t>法，用法，守法的行动自觉。</w:t>
      </w:r>
      <w:r>
        <w:rPr>
          <w:rFonts w:ascii="仿宋_GB2312" w:eastAsia="仿宋_GB2312" w:hint="eastAsia"/>
          <w:sz w:val="32"/>
          <w:szCs w:val="32"/>
        </w:rPr>
        <w:t>全体</w:t>
      </w:r>
      <w:r w:rsidRPr="00EF7CCE">
        <w:rPr>
          <w:rFonts w:ascii="仿宋_GB2312" w:eastAsia="仿宋_GB2312" w:hint="eastAsia"/>
          <w:sz w:val="32"/>
          <w:szCs w:val="32"/>
        </w:rPr>
        <w:t>局长</w:t>
      </w:r>
      <w:r>
        <w:rPr>
          <w:rFonts w:ascii="仿宋_GB2312" w:eastAsia="仿宋_GB2312" w:hint="eastAsia"/>
          <w:sz w:val="32"/>
          <w:szCs w:val="32"/>
        </w:rPr>
        <w:t>全程</w:t>
      </w:r>
      <w:r w:rsidRPr="00EF7CCE">
        <w:rPr>
          <w:rFonts w:ascii="仿宋_GB2312" w:eastAsia="仿宋_GB2312" w:hint="eastAsia"/>
          <w:sz w:val="32"/>
          <w:szCs w:val="32"/>
        </w:rPr>
        <w:t>出席活动，体现了局党委推动法治民政建设的坚强决心。</w:t>
      </w:r>
    </w:p>
    <w:p w:rsidR="00700838" w:rsidRDefault="00EF7CCE" w:rsidP="00C564A3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30F84">
        <w:rPr>
          <w:rFonts w:ascii="仿宋_GB2312" w:eastAsia="仿宋_GB2312" w:hint="eastAsia"/>
          <w:b/>
          <w:sz w:val="32"/>
          <w:szCs w:val="32"/>
        </w:rPr>
        <w:t>一是专家授课，讲清政策上的脉络。</w:t>
      </w:r>
      <w:r w:rsidRPr="00EF7CCE">
        <w:rPr>
          <w:rFonts w:ascii="仿宋_GB2312" w:eastAsia="仿宋_GB2312" w:hint="eastAsia"/>
          <w:sz w:val="32"/>
          <w:szCs w:val="32"/>
        </w:rPr>
        <w:t>邀请市司法局法</w:t>
      </w:r>
      <w:proofErr w:type="gramStart"/>
      <w:r w:rsidRPr="00EF7CCE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EF7CCE">
        <w:rPr>
          <w:rFonts w:ascii="仿宋_GB2312" w:eastAsia="仿宋_GB2312" w:hint="eastAsia"/>
          <w:sz w:val="32"/>
          <w:szCs w:val="32"/>
        </w:rPr>
        <w:t>处吴睿处长，围绕“规范性文件”这一课题，以详实的案例，实践的体会，解读了规范性文件的意义，界定，审查，使用，管理，为民政部门规范性文件的制定，管理提供了遵循，教授了方法。</w:t>
      </w:r>
    </w:p>
    <w:p w:rsidR="00C564A3" w:rsidRDefault="001071E0" w:rsidP="00B30F84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1390650" y="6219825"/>
            <wp:positionH relativeFrom="margin">
              <wp:align>center</wp:align>
            </wp:positionH>
            <wp:positionV relativeFrom="margin">
              <wp:align>bottom</wp:align>
            </wp:positionV>
            <wp:extent cx="4762500" cy="3305175"/>
            <wp:effectExtent l="19050" t="0" r="0" b="0"/>
            <wp:wrapSquare wrapText="bothSides"/>
            <wp:docPr id="7" name="图片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rcRect b="737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2B0" w:rsidRDefault="00B042B0" w:rsidP="00B30F84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904A50" w:rsidRDefault="00EF7CCE" w:rsidP="00B30F84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30F84">
        <w:rPr>
          <w:rFonts w:ascii="仿宋_GB2312" w:eastAsia="仿宋_GB2312" w:hint="eastAsia"/>
          <w:b/>
          <w:sz w:val="32"/>
          <w:szCs w:val="32"/>
        </w:rPr>
        <w:t>二是民政沙龙，理清业务上的思路。</w:t>
      </w:r>
      <w:r w:rsidRPr="00EF7CCE">
        <w:rPr>
          <w:rFonts w:ascii="仿宋_GB2312" w:eastAsia="仿宋_GB2312" w:hint="eastAsia"/>
          <w:sz w:val="32"/>
          <w:szCs w:val="32"/>
        </w:rPr>
        <w:t>本期沙龙活动聚焦社会救助工作，讲法规来龙去脉，谈体会畅所欲言，通过课题式的学习，自由式的交流，探讨式的研究，加强对民政法规政策的理解。</w:t>
      </w:r>
    </w:p>
    <w:p w:rsidR="001071E0" w:rsidRDefault="001071E0" w:rsidP="0006405C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1733550</wp:posOffset>
            </wp:positionV>
            <wp:extent cx="4762500" cy="3571875"/>
            <wp:effectExtent l="19050" t="0" r="0" b="0"/>
            <wp:wrapSquare wrapText="bothSides"/>
            <wp:docPr id="9" name="图片 2" descr="IMG_4589_co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89_conew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CCE" w:rsidRPr="00EF7CCE" w:rsidRDefault="00EF7CCE" w:rsidP="0006405C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30F84">
        <w:rPr>
          <w:rFonts w:ascii="仿宋_GB2312" w:eastAsia="仿宋_GB2312" w:hint="eastAsia"/>
          <w:b/>
          <w:sz w:val="32"/>
          <w:szCs w:val="32"/>
        </w:rPr>
        <w:t>三是互动问答，澄清工作中的疑问。</w:t>
      </w:r>
      <w:r w:rsidRPr="00EF7CCE">
        <w:rPr>
          <w:rFonts w:ascii="仿宋_GB2312" w:eastAsia="仿宋_GB2312" w:hint="eastAsia"/>
          <w:sz w:val="32"/>
          <w:szCs w:val="32"/>
        </w:rPr>
        <w:t>3名同志，围绕苏州的政策优势，当下的救助形势，未来的政策走势，提出自己的疑问和看法，通过讨论辨析，普及政策上的盲点，研究了工作上的难点。</w:t>
      </w:r>
    </w:p>
    <w:p w:rsidR="009D06B7" w:rsidRPr="003E5AB4" w:rsidRDefault="009D06B7" w:rsidP="003E5AB4">
      <w:pPr>
        <w:spacing w:line="400" w:lineRule="exact"/>
        <w:jc w:val="center"/>
        <w:rPr>
          <w:rFonts w:ascii="黑体" w:eastAsia="黑体" w:hAnsi="黑体"/>
          <w:sz w:val="10"/>
          <w:szCs w:val="10"/>
        </w:rPr>
      </w:pPr>
    </w:p>
    <w:p w:rsidR="0090244C" w:rsidRDefault="0019722E" w:rsidP="000E7BA4">
      <w:pPr>
        <w:ind w:firstLineChars="200" w:firstLine="200"/>
        <w:jc w:val="right"/>
        <w:rPr>
          <w:rFonts w:ascii="仿宋_GB2312" w:eastAsia="仿宋_GB2312"/>
          <w:sz w:val="32"/>
          <w:szCs w:val="30"/>
        </w:rPr>
      </w:pPr>
      <w:r w:rsidRPr="00156C25">
        <w:rPr>
          <w:rFonts w:ascii="黑体" w:eastAsia="黑体" w:hAnsi="黑体" w:hint="eastAsia"/>
          <w:noProof/>
          <w:sz w:val="10"/>
          <w:szCs w:val="10"/>
        </w:rPr>
        <w:lastRenderedPageBreak/>
        <w:drawing>
          <wp:anchor distT="0" distB="0" distL="114300" distR="114300" simplePos="0" relativeHeight="251664384" behindDoc="0" locked="0" layoutInCell="1" allowOverlap="1">
            <wp:simplePos x="1409700" y="1009650"/>
            <wp:positionH relativeFrom="margin">
              <wp:align>center</wp:align>
            </wp:positionH>
            <wp:positionV relativeFrom="margin">
              <wp:align>top</wp:align>
            </wp:positionV>
            <wp:extent cx="4762500" cy="3571875"/>
            <wp:effectExtent l="19050" t="0" r="0" b="0"/>
            <wp:wrapSquare wrapText="bothSides"/>
            <wp:docPr id="1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22E" w:rsidRPr="00B30F84" w:rsidRDefault="0019722E" w:rsidP="0019722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CE">
        <w:rPr>
          <w:rFonts w:ascii="仿宋_GB2312" w:eastAsia="仿宋_GB2312" w:hint="eastAsia"/>
          <w:sz w:val="32"/>
          <w:szCs w:val="32"/>
        </w:rPr>
        <w:t>现场研究氛围浓，交流形式活，活动反应好。最后，胡岚副局长指出：</w:t>
      </w:r>
      <w:r>
        <w:rPr>
          <w:rFonts w:ascii="仿宋_GB2312" w:eastAsia="仿宋_GB2312" w:hint="eastAsia"/>
          <w:sz w:val="32"/>
          <w:szCs w:val="32"/>
        </w:rPr>
        <w:t>讲堂是全体机关干部的讲堂，沙龙是民政的沙龙，希望大家都能参与进来，共同</w:t>
      </w:r>
      <w:r w:rsidRPr="00B30F84">
        <w:rPr>
          <w:rFonts w:ascii="仿宋_GB2312" w:eastAsia="仿宋_GB2312" w:hint="eastAsia"/>
          <w:sz w:val="32"/>
          <w:szCs w:val="32"/>
        </w:rPr>
        <w:t>推进民政工作规范化、法治化。</w:t>
      </w:r>
    </w:p>
    <w:p w:rsidR="0090244C" w:rsidRPr="0019722E" w:rsidRDefault="0090244C" w:rsidP="0090244C">
      <w:pPr>
        <w:ind w:firstLineChars="200" w:firstLine="640"/>
        <w:rPr>
          <w:rFonts w:ascii="仿宋_GB2312" w:eastAsia="仿宋_GB2312"/>
          <w:sz w:val="32"/>
          <w:szCs w:val="30"/>
        </w:rPr>
      </w:pPr>
    </w:p>
    <w:p w:rsidR="0090244C" w:rsidRPr="009D06B7" w:rsidRDefault="0090244C" w:rsidP="009D06B7">
      <w:pPr>
        <w:spacing w:line="580" w:lineRule="exact"/>
        <w:ind w:firstLineChars="200" w:firstLine="640"/>
        <w:jc w:val="right"/>
        <w:rPr>
          <w:rFonts w:ascii="仿宋_GB2312" w:eastAsia="仿宋_GB2312"/>
          <w:noProof/>
          <w:sz w:val="32"/>
          <w:szCs w:val="32"/>
        </w:rPr>
      </w:pPr>
    </w:p>
    <w:sectPr w:rsidR="0090244C" w:rsidRPr="009D06B7" w:rsidSect="00BB7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ED" w:rsidRDefault="006D28ED" w:rsidP="00EF7CCE">
      <w:r>
        <w:separator/>
      </w:r>
    </w:p>
  </w:endnote>
  <w:endnote w:type="continuationSeparator" w:id="0">
    <w:p w:rsidR="006D28ED" w:rsidRDefault="006D28ED" w:rsidP="00EF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ED" w:rsidRDefault="006D28ED" w:rsidP="00EF7CCE">
      <w:r>
        <w:separator/>
      </w:r>
    </w:p>
  </w:footnote>
  <w:footnote w:type="continuationSeparator" w:id="0">
    <w:p w:rsidR="006D28ED" w:rsidRDefault="006D28ED" w:rsidP="00EF7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CCE"/>
    <w:rsid w:val="00051121"/>
    <w:rsid w:val="0006405C"/>
    <w:rsid w:val="000B1F9E"/>
    <w:rsid w:val="000E7BA4"/>
    <w:rsid w:val="001071E0"/>
    <w:rsid w:val="00156C25"/>
    <w:rsid w:val="0019722E"/>
    <w:rsid w:val="001A20E7"/>
    <w:rsid w:val="001E2ACC"/>
    <w:rsid w:val="001F4B76"/>
    <w:rsid w:val="002C40EF"/>
    <w:rsid w:val="00314CA6"/>
    <w:rsid w:val="003226D4"/>
    <w:rsid w:val="00330BB3"/>
    <w:rsid w:val="00381C4D"/>
    <w:rsid w:val="003D008D"/>
    <w:rsid w:val="003E5AB4"/>
    <w:rsid w:val="004003FC"/>
    <w:rsid w:val="00542C18"/>
    <w:rsid w:val="00667BC0"/>
    <w:rsid w:val="006A7777"/>
    <w:rsid w:val="006D28ED"/>
    <w:rsid w:val="00700838"/>
    <w:rsid w:val="007334F7"/>
    <w:rsid w:val="00760D00"/>
    <w:rsid w:val="00782F95"/>
    <w:rsid w:val="007C2236"/>
    <w:rsid w:val="007C4580"/>
    <w:rsid w:val="007D190B"/>
    <w:rsid w:val="007D71FC"/>
    <w:rsid w:val="007F30F8"/>
    <w:rsid w:val="008552BB"/>
    <w:rsid w:val="008C6C24"/>
    <w:rsid w:val="008D2442"/>
    <w:rsid w:val="0090244C"/>
    <w:rsid w:val="00904A50"/>
    <w:rsid w:val="0099078D"/>
    <w:rsid w:val="009A61B9"/>
    <w:rsid w:val="009B6FC0"/>
    <w:rsid w:val="009D06B7"/>
    <w:rsid w:val="009F312D"/>
    <w:rsid w:val="00AA1C80"/>
    <w:rsid w:val="00AB02D6"/>
    <w:rsid w:val="00AD4461"/>
    <w:rsid w:val="00AF4803"/>
    <w:rsid w:val="00B042B0"/>
    <w:rsid w:val="00B26D53"/>
    <w:rsid w:val="00B30F84"/>
    <w:rsid w:val="00BB7BAC"/>
    <w:rsid w:val="00C04CA8"/>
    <w:rsid w:val="00C5310C"/>
    <w:rsid w:val="00C564A3"/>
    <w:rsid w:val="00C621FF"/>
    <w:rsid w:val="00C76D88"/>
    <w:rsid w:val="00D12F8B"/>
    <w:rsid w:val="00D40C75"/>
    <w:rsid w:val="00D50149"/>
    <w:rsid w:val="00D52BCA"/>
    <w:rsid w:val="00DE50DE"/>
    <w:rsid w:val="00E60498"/>
    <w:rsid w:val="00E67375"/>
    <w:rsid w:val="00EF7CCE"/>
    <w:rsid w:val="00F37B83"/>
    <w:rsid w:val="00F43FFA"/>
    <w:rsid w:val="00F5478D"/>
    <w:rsid w:val="00F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C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C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4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44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04A5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04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徐大赞</dc:creator>
  <cp:keywords/>
  <dc:description/>
  <cp:lastModifiedBy>徐大赞</cp:lastModifiedBy>
  <cp:revision>32</cp:revision>
  <dcterms:created xsi:type="dcterms:W3CDTF">2019-05-23T08:20:00Z</dcterms:created>
  <dcterms:modified xsi:type="dcterms:W3CDTF">2019-08-01T01:48:00Z</dcterms:modified>
</cp:coreProperties>
</file>